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> Громадянка Нігерії звернулась до Державної міграційної служби України з заявою про надання статус біженця через обґрунтовані побоювання стати жертвою переслідувань за ознак</w:t>
      </w:r>
      <w:r w:rsidR="003C4F1D">
        <w:rPr>
          <w:rFonts w:ascii="Times New Roman" w:hAnsi="Times New Roman" w:cs="Times New Roman"/>
          <w:sz w:val="28"/>
          <w:szCs w:val="28"/>
          <w:lang w:val="uk-UA"/>
        </w:rPr>
        <w:t xml:space="preserve">ами статі, оскільки побоювалась, 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>що у зв’язку з її віком і статтю її родина застосує до</w:t>
      </w:r>
      <w:r w:rsidR="003C4F1D">
        <w:rPr>
          <w:rFonts w:ascii="Times New Roman" w:hAnsi="Times New Roman" w:cs="Times New Roman"/>
          <w:sz w:val="28"/>
          <w:szCs w:val="28"/>
          <w:lang w:val="uk-UA"/>
        </w:rPr>
        <w:t xml:space="preserve"> неї релігійний обряд видалення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 зовнішніх статевих органів. Мотивувала, що вона не може користуватися захистом своєї країни, оскільки держава не втручається в приватні проблеми жінок. 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Фахівці Державної міграційної служби України після розгляду заяви, надали відмову і пояснили, що така підстава є приватним, а не публічним переслідуванням і не передбачена Конвенцією ООН про статус біженців від 1951 р. 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i/>
          <w:sz w:val="28"/>
          <w:szCs w:val="28"/>
          <w:lang w:val="uk-UA"/>
        </w:rPr>
        <w:t>Кваліфікуйте дії Державної міграційної служби України? Чи може держава надати статус біженця в цьому випадку? Як діяти громадянці Нігерії?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5B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C4F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 2016 році в другому турі президентських виборів у Молдові брала участь Майя Санду. Колишній президент Молдови з приводу її кандидатури зазначив: «Вона незаміжня, хоча всі знають про президентський протокол: з’являтися на публіці слід разом із своїм чоловіком/дружиною. Люди, що віддають голоси за Санду, роблять велику помилку. Більш того, скажімо відверто ‒ це зрада сімейних цінностей».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Наведіть міжнародні стандарти політичних прав жінок та міжнародні акти, що їх закріплюють? Чи може незаміжня жінка бути обрана главою держави, якщо це не відповідає протоколу? 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>. У зв’язку з скороченням народжуваності, високими показниками смертності, що спливають на економічну стабільність держави, було внесено на розгляд Верховної Ради України законопроект про податок на бездітність (</w:t>
      </w:r>
      <w:r w:rsidRPr="001B65B2">
        <w:rPr>
          <w:rFonts w:ascii="Times New Roman" w:hAnsi="Times New Roman" w:cs="Times New Roman"/>
          <w:bCs/>
          <w:sz w:val="28"/>
          <w:szCs w:val="28"/>
          <w:lang w:val="uk-UA"/>
        </w:rPr>
        <w:t>Законопроект «Про внесення змін до ст. 167 Податкового кодексу України щодо перегляду ставки податку на доходи фізичних осіб»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), що передбачав наступне положення: </w:t>
      </w:r>
      <w:r w:rsidR="003C4F1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«У разі , </w:t>
      </w:r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якщо  платник податку, який досяг тридцятирічного віку, не має дітей, крім випадків</w:t>
      </w:r>
      <w:r w:rsidR="003C4F1D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bookmarkStart w:id="0" w:name="_GoBack"/>
      <w:bookmarkEnd w:id="0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коли  такий платник є інвалідом </w:t>
      </w:r>
      <w:proofErr w:type="spellStart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>І-ої</w:t>
      </w:r>
      <w:proofErr w:type="spellEnd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  </w:t>
      </w:r>
      <w:proofErr w:type="spellStart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>ІІ-ої</w:t>
      </w:r>
      <w:proofErr w:type="spellEnd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або </w:t>
      </w:r>
      <w:proofErr w:type="spellStart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>ІІІ-ої</w:t>
      </w:r>
      <w:proofErr w:type="spellEnd"/>
      <w:r w:rsidRPr="001B65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груп, то  ставка  податку  становить 17 % бази оподаткування доходів, незалежно від розміру загальної  суми  отриманих  платником  податку у звітному податковому місяці доходів….».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sz w:val="28"/>
          <w:szCs w:val="28"/>
          <w:lang w:val="uk-UA"/>
        </w:rPr>
        <w:t>Голова ВРУ зауважив, що закон залишив поза увагою матерів, у яких немає можливості, здоров’я або бажання мати дітей, також цей законопроект не відповідає міжнародним стандартам прав людини.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i/>
          <w:sz w:val="28"/>
          <w:szCs w:val="28"/>
          <w:lang w:val="uk-UA"/>
        </w:rPr>
        <w:t>Висловіть власну думку щодо законопроекту? Які міжнародні акти закріплюють згадані Головою ВРУ міжнародні стандарти? Які міжнародні зобов’язання має виконувати держава у питаннях регулювання шлюбу та сімейних стосунків?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4</w:t>
      </w:r>
      <w:r w:rsidRPr="001B65B2">
        <w:rPr>
          <w:rFonts w:ascii="Times New Roman" w:hAnsi="Times New Roman" w:cs="Times New Roman"/>
          <w:sz w:val="28"/>
          <w:szCs w:val="28"/>
          <w:lang w:val="uk-UA"/>
        </w:rPr>
        <w:t>. У Киргизстані досі практикується  звичай викрадення нареченої «</w:t>
      </w:r>
      <w:proofErr w:type="spellStart"/>
      <w:r w:rsidRPr="001B65B2">
        <w:rPr>
          <w:rFonts w:ascii="Times New Roman" w:hAnsi="Times New Roman" w:cs="Times New Roman"/>
          <w:sz w:val="28"/>
          <w:szCs w:val="28"/>
          <w:lang w:val="uk-UA"/>
        </w:rPr>
        <w:t>ала</w:t>
      </w:r>
      <w:proofErr w:type="spellEnd"/>
      <w:r w:rsidRPr="001B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65B2">
        <w:rPr>
          <w:rFonts w:ascii="Times New Roman" w:hAnsi="Times New Roman" w:cs="Times New Roman"/>
          <w:sz w:val="28"/>
          <w:szCs w:val="28"/>
          <w:lang w:val="uk-UA"/>
        </w:rPr>
        <w:t>качуу</w:t>
      </w:r>
      <w:proofErr w:type="spellEnd"/>
      <w:r w:rsidRPr="001B65B2">
        <w:rPr>
          <w:rFonts w:ascii="Times New Roman" w:hAnsi="Times New Roman" w:cs="Times New Roman"/>
          <w:sz w:val="28"/>
          <w:szCs w:val="28"/>
          <w:lang w:val="uk-UA"/>
        </w:rPr>
        <w:t>». Так, 19-річну громадянку Киргизстану двоє чоловіків насильницьким способом затягли в машину і відвезли в будинок майбутнього нареченого, якого вона бачила вперше. Дівчина просила відпустити її, але старші жінки – члени родини викрадача, примушували її погодитись на шлюб. Через 12 годин вона не витримала і подзвонила батькам, щоб сказати, що виходить заміж, оскільки за традиціями відмовляти старшим неприпустимо, а її честь і гідність вже і так порушені. Батьки дівчини звернулися до поліції, але їх звернення було проігноровано, оскільки викрадення є «національною традицією».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B2">
        <w:rPr>
          <w:rFonts w:ascii="Times New Roman" w:hAnsi="Times New Roman" w:cs="Times New Roman"/>
          <w:i/>
          <w:sz w:val="28"/>
          <w:szCs w:val="28"/>
          <w:lang w:val="uk-UA"/>
        </w:rPr>
        <w:t>Зазначте, які міжнародні стандарти прав людини порушені. Кваліфікуйте описану ситуацію з посиланням на положення Конвенції Ради Європи про запобігання насильству стосовно жінок і домашньому насильству та боротьбу із цими явищами (Стамбульську конвенцію)? Якщо держава не ратифікувала Стамбульську конвенцію та байдужа до правопорушень заснованих на традиціях, які існують міжнародні механізми захисту?</w:t>
      </w:r>
    </w:p>
    <w:p w:rsidR="001B65B2" w:rsidRPr="001B65B2" w:rsidRDefault="001B65B2" w:rsidP="001B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2" w:rsidRPr="001B65B2" w:rsidRDefault="00D17242">
      <w:pPr>
        <w:rPr>
          <w:sz w:val="28"/>
          <w:szCs w:val="28"/>
        </w:rPr>
      </w:pPr>
    </w:p>
    <w:sectPr w:rsidR="00D17242" w:rsidRPr="001B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7D"/>
    <w:rsid w:val="001B65B2"/>
    <w:rsid w:val="003C4F1D"/>
    <w:rsid w:val="0097657D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2019-01-16T15:07:00Z</dcterms:created>
  <dcterms:modified xsi:type="dcterms:W3CDTF">2019-01-20T21:11:00Z</dcterms:modified>
</cp:coreProperties>
</file>