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75" w:rsidRPr="00973CCB" w:rsidRDefault="00695975" w:rsidP="00695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3C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Задача 1.</w:t>
      </w:r>
    </w:p>
    <w:p w:rsidR="00695975" w:rsidRPr="00973CCB" w:rsidRDefault="00695975" w:rsidP="00695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ТОВ «</w:t>
      </w:r>
      <w:proofErr w:type="spellStart"/>
      <w:r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Техма</w:t>
      </w:r>
      <w:proofErr w:type="spellEnd"/>
      <w:r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відмовив у прийнятті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вакантну </w:t>
      </w:r>
      <w:r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 фахівця з технічної підтримки В. Коваленку, на підставі того, що відповідно до ст. 17 ЗУ «Про</w:t>
      </w:r>
      <w:r w:rsidRPr="00973CCB">
        <w:rPr>
          <w:sz w:val="28"/>
          <w:szCs w:val="28"/>
          <w:lang w:val="uk-UA"/>
        </w:rPr>
        <w:t xml:space="preserve"> </w:t>
      </w:r>
      <w:r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рівних прав та можливостей жінок і чоловіків» роботодавці зобов’язані створювати умови  праці,  які  дозволяли б жінкам і чоловікам здійснювати трудову діяльність на рівній основі. У відділі технічної підтримки і так працює багато чоловіків, і для вирівняння гендерного балансу на підприємстві роботодавець віддає перевагу жінкам. </w:t>
      </w:r>
    </w:p>
    <w:p w:rsidR="00695975" w:rsidRPr="00973CCB" w:rsidRDefault="00695975" w:rsidP="00695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заперечення В. Коваленка, директор зауважив, що роботодавці можуть </w:t>
      </w:r>
      <w:r w:rsidRPr="00430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здійснювати</w:t>
      </w:r>
      <w:r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позитивні дії, спрямовані на досягнення  збалансованого </w:t>
      </w:r>
      <w:r w:rsidRPr="00430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співвідн</w:t>
      </w:r>
      <w:r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ошення  жінок  і  чоловіків  у </w:t>
      </w:r>
      <w:r w:rsidRPr="00430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різних сферах трудової діяльності,  </w:t>
      </w:r>
      <w:r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також серед різних категорій </w:t>
      </w:r>
      <w:r w:rsidRPr="00430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працівників. </w:t>
      </w:r>
    </w:p>
    <w:p w:rsidR="00695975" w:rsidRPr="001C5978" w:rsidRDefault="00695975" w:rsidP="00695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C597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Кваліфікуйте дії директора. Чи має місце гендерна дискримінація? Приведіть приклад позитивних дій у трудовій сфері. </w:t>
      </w:r>
    </w:p>
    <w:p w:rsidR="00695975" w:rsidRPr="00973CCB" w:rsidRDefault="00695975" w:rsidP="00695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5975" w:rsidRPr="00973CCB" w:rsidRDefault="00695975" w:rsidP="00695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3C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Задача 2.</w:t>
      </w:r>
    </w:p>
    <w:p w:rsidR="00695975" w:rsidRDefault="00695975" w:rsidP="00695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обласної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публічно</w:t>
      </w:r>
      <w:r w:rsidR="00E2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зазначив: «Я, </w:t>
      </w:r>
      <w:r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звичайно</w:t>
      </w:r>
      <w:r w:rsidR="00E2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7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радий, що є гендерна політика, але жінок треба використовувати там, де вони дадуть максимальний ефект. А щоб жінка реалізувала політику, треба таку підшукати…Керувати мужчинами…наш менталітет, думаю, не готовий до цього…». </w:t>
      </w:r>
    </w:p>
    <w:p w:rsidR="00695975" w:rsidRPr="001C5978" w:rsidRDefault="00695975" w:rsidP="0069597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597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Кваліфікуйте дії посадової особи.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Чи є у висловленні посадової особи ознаки гендерної дискримінації? </w:t>
      </w:r>
      <w:r w:rsidRPr="001C597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Чи є підстави притягнення особи до відповідальності, до якої?</w:t>
      </w:r>
      <w:r w:rsidRPr="001C59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695975" w:rsidRDefault="00695975" w:rsidP="006959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95975" w:rsidRPr="004839AC" w:rsidRDefault="00695975" w:rsidP="006959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39AC">
        <w:rPr>
          <w:rFonts w:ascii="Times New Roman" w:hAnsi="Times New Roman" w:cs="Times New Roman"/>
          <w:b/>
          <w:sz w:val="28"/>
          <w:szCs w:val="28"/>
          <w:lang w:val="uk-UA"/>
        </w:rPr>
        <w:t>Задача 3.</w:t>
      </w:r>
    </w:p>
    <w:p w:rsidR="00695975" w:rsidRDefault="00695975" w:rsidP="00695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39A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1 Закону України «Про пенсійне забезпечення» від 5 листопада 1991 р., громадяни України мають право на державну пенсію за віком. Загальновідомою є різниця у пенсійному віці жінок і чоловіків. </w:t>
      </w:r>
      <w:r w:rsidRPr="00483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Хоч така різниця є поширеною у світі, існують держави, що зрівняли її. Пенсійний вік, однаковий для обох статей, встановлено у 12 країнах ЄС. При цьому в 10 країнах він є максимальним (65 років) та лише в 2 складає 62 роки. </w:t>
      </w:r>
    </w:p>
    <w:p w:rsidR="00695975" w:rsidRPr="001C5978" w:rsidRDefault="00695975" w:rsidP="00695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C597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Висловіть свою думку, якою є мета призначення нижчого рівня пенсійного віку д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ля жінок?</w:t>
      </w:r>
      <w:r w:rsidRPr="001C597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Чи є завищений пенсійний вік для чоловіків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проявом гендерної дискримінації?</w:t>
      </w:r>
    </w:p>
    <w:p w:rsidR="00695975" w:rsidRDefault="00695975" w:rsidP="00695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5975" w:rsidRPr="00627360" w:rsidRDefault="00695975" w:rsidP="006959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273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Задача 4.</w:t>
      </w:r>
    </w:p>
    <w:p w:rsidR="00695975" w:rsidRPr="00627360" w:rsidRDefault="00695975" w:rsidP="00695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вечірнього випуску новин ведуча каналу «А» повідомила, що прийняття урядової стратегії з гендерної рівності та призначення уповноваженої особи з забезпечення гендерної рівності є марною тратою бюджетних коштів. Громадська організація «Жінки</w:t>
      </w:r>
      <w:r w:rsidRPr="00552F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UA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звернулися зі скаргою до </w:t>
      </w:r>
      <w:r w:rsidRPr="00483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Експертної ради з питань протидії дискримінації за ознакою статі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зі скаргою на телеканал у зв’язку з тим, що він формує у суспільства негативне ставлення до забезпечення гендерної рівності, применшує його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значення. Керівник телеканалу повідомив, що в</w:t>
      </w:r>
      <w:r w:rsidRPr="00F173F1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ст. 24 Закону України «Про інформацію» від 02 жовтня 1992 р. заборонено вимагати у ЗМІ узгодження інформації до її оприлюднення.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173F1">
        <w:rPr>
          <w:rFonts w:ascii="Times New Roman" w:hAnsi="Times New Roman" w:cs="Times New Roman"/>
          <w:sz w:val="28"/>
          <w:szCs w:val="28"/>
          <w:lang w:val="uk-UA"/>
        </w:rPr>
        <w:t xml:space="preserve">плив на журналістів та засоби масової інформації не є можливим. </w:t>
      </w:r>
    </w:p>
    <w:p w:rsidR="00695975" w:rsidRPr="001C5978" w:rsidRDefault="00695975" w:rsidP="0069597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59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Кваліфікуйте дії телеканалу. Чи є в поведінці </w:t>
      </w:r>
      <w:proofErr w:type="spellStart"/>
      <w:r w:rsidRPr="001C5978">
        <w:rPr>
          <w:rFonts w:ascii="Times New Roman" w:hAnsi="Times New Roman" w:cs="Times New Roman"/>
          <w:i/>
          <w:sz w:val="28"/>
          <w:szCs w:val="28"/>
          <w:lang w:val="uk-UA"/>
        </w:rPr>
        <w:t>телеведучої</w:t>
      </w:r>
      <w:proofErr w:type="spellEnd"/>
      <w:r w:rsidRPr="001C59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ознаки гендерної дискримінації чи </w:t>
      </w:r>
      <w:proofErr w:type="spellStart"/>
      <w:r w:rsidRPr="001C5978">
        <w:rPr>
          <w:rFonts w:ascii="Times New Roman" w:hAnsi="Times New Roman" w:cs="Times New Roman"/>
          <w:i/>
          <w:sz w:val="28"/>
          <w:szCs w:val="28"/>
          <w:lang w:val="uk-UA"/>
        </w:rPr>
        <w:t>сексизму</w:t>
      </w:r>
      <w:proofErr w:type="spellEnd"/>
      <w:r w:rsidRPr="001C5978">
        <w:rPr>
          <w:rFonts w:ascii="Times New Roman" w:hAnsi="Times New Roman" w:cs="Times New Roman"/>
          <w:i/>
          <w:sz w:val="28"/>
          <w:szCs w:val="28"/>
          <w:lang w:val="uk-UA"/>
        </w:rPr>
        <w:t>? Якою є відпов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ідальність ЗМІ у такому випадку?</w:t>
      </w:r>
    </w:p>
    <w:p w:rsidR="00695975" w:rsidRDefault="00695975" w:rsidP="006959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F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95975" w:rsidRPr="00167F59" w:rsidRDefault="00695975" w:rsidP="006959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F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5. </w:t>
      </w:r>
    </w:p>
    <w:p w:rsidR="00695975" w:rsidRPr="00167F59" w:rsidRDefault="00695975" w:rsidP="00695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Олена Петренко</w:t>
      </w:r>
      <w:r w:rsidRPr="00167F59">
        <w:rPr>
          <w:rFonts w:ascii="Times New Roman" w:hAnsi="Times New Roman" w:cs="Times New Roman"/>
          <w:sz w:val="28"/>
          <w:szCs w:val="28"/>
          <w:lang w:val="uk-UA"/>
        </w:rPr>
        <w:t xml:space="preserve"> була призначена на посаду офіцера безпеки у </w:t>
      </w:r>
      <w:r>
        <w:rPr>
          <w:rFonts w:ascii="Times New Roman" w:hAnsi="Times New Roman" w:cs="Times New Roman"/>
          <w:sz w:val="28"/>
          <w:szCs w:val="28"/>
          <w:lang w:val="uk-UA"/>
        </w:rPr>
        <w:t>одне з відділень</w:t>
      </w:r>
      <w:r w:rsidRPr="00167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банку</w:t>
      </w:r>
      <w:r w:rsidRPr="00167F59">
        <w:rPr>
          <w:rFonts w:ascii="Times New Roman" w:hAnsi="Times New Roman" w:cs="Times New Roman"/>
          <w:sz w:val="28"/>
          <w:szCs w:val="28"/>
          <w:lang w:val="uk-UA"/>
        </w:rPr>
        <w:t xml:space="preserve">. Вона працювала на контрактній основі майже 3 роки перед тим, як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Pr="00167F59">
        <w:rPr>
          <w:rFonts w:ascii="Times New Roman" w:hAnsi="Times New Roman" w:cs="Times New Roman"/>
          <w:sz w:val="28"/>
          <w:szCs w:val="28"/>
          <w:lang w:val="uk-UA"/>
        </w:rPr>
        <w:t xml:space="preserve">було поінформовано, що вона не може працювати далі, оскільки не відповідає критеріям «бути чоловіком» та «пройти військову службу».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Роботодавець повідомив її, що</w:t>
      </w:r>
      <w:r w:rsidRPr="00167F59">
        <w:rPr>
          <w:rFonts w:ascii="Times New Roman" w:hAnsi="Times New Roman" w:cs="Times New Roman"/>
          <w:sz w:val="28"/>
          <w:szCs w:val="28"/>
          <w:lang w:val="uk-UA"/>
        </w:rPr>
        <w:t xml:space="preserve"> ця посада була зарезервована для кандидатів-чоловіків, і що ця вимога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67F59">
        <w:rPr>
          <w:rFonts w:ascii="Times New Roman" w:hAnsi="Times New Roman" w:cs="Times New Roman"/>
          <w:sz w:val="28"/>
          <w:szCs w:val="28"/>
          <w:lang w:val="uk-UA"/>
        </w:rPr>
        <w:t xml:space="preserve"> законною, беручи до уваги особливості посади та інтерес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банку в безпеці. Жінка</w:t>
      </w:r>
      <w:r w:rsidR="00E25726">
        <w:rPr>
          <w:rFonts w:ascii="Times New Roman" w:hAnsi="Times New Roman" w:cs="Times New Roman"/>
          <w:sz w:val="28"/>
          <w:szCs w:val="28"/>
          <w:lang w:val="uk-UA"/>
        </w:rPr>
        <w:t>, у</w:t>
      </w:r>
      <w:r w:rsidRPr="00167F59">
        <w:rPr>
          <w:rFonts w:ascii="Times New Roman" w:hAnsi="Times New Roman" w:cs="Times New Roman"/>
          <w:sz w:val="28"/>
          <w:szCs w:val="28"/>
          <w:lang w:val="uk-UA"/>
        </w:rPr>
        <w:t xml:space="preserve"> свою чергу</w:t>
      </w:r>
      <w:r w:rsidR="00E257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67F59">
        <w:rPr>
          <w:rFonts w:ascii="Times New Roman" w:hAnsi="Times New Roman" w:cs="Times New Roman"/>
          <w:sz w:val="28"/>
          <w:szCs w:val="28"/>
          <w:lang w:val="uk-UA"/>
        </w:rPr>
        <w:t xml:space="preserve"> відзначила, що </w:t>
      </w:r>
      <w:r>
        <w:rPr>
          <w:rFonts w:ascii="Times New Roman" w:hAnsi="Times New Roman" w:cs="Times New Roman"/>
          <w:sz w:val="28"/>
          <w:szCs w:val="28"/>
          <w:lang w:val="uk-UA"/>
        </w:rPr>
        <w:t>керівництво</w:t>
      </w:r>
      <w:r w:rsidRPr="00167F59">
        <w:rPr>
          <w:rFonts w:ascii="Times New Roman" w:hAnsi="Times New Roman" w:cs="Times New Roman"/>
          <w:sz w:val="28"/>
          <w:szCs w:val="28"/>
          <w:lang w:val="uk-UA"/>
        </w:rPr>
        <w:t xml:space="preserve"> погодил</w:t>
      </w:r>
      <w:r>
        <w:rPr>
          <w:rFonts w:ascii="Times New Roman" w:hAnsi="Times New Roman" w:cs="Times New Roman"/>
          <w:sz w:val="28"/>
          <w:szCs w:val="28"/>
          <w:lang w:val="uk-UA"/>
        </w:rPr>
        <w:t>ось</w:t>
      </w:r>
      <w:r w:rsidRPr="00167F59">
        <w:rPr>
          <w:rFonts w:ascii="Times New Roman" w:hAnsi="Times New Roman" w:cs="Times New Roman"/>
          <w:sz w:val="28"/>
          <w:szCs w:val="28"/>
          <w:lang w:val="uk-UA"/>
        </w:rPr>
        <w:t xml:space="preserve"> на її кандидатуру й призначил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67F59">
        <w:rPr>
          <w:rFonts w:ascii="Times New Roman" w:hAnsi="Times New Roman" w:cs="Times New Roman"/>
          <w:sz w:val="28"/>
          <w:szCs w:val="28"/>
          <w:lang w:val="uk-UA"/>
        </w:rPr>
        <w:t xml:space="preserve"> на посаду, хоча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їм </w:t>
      </w:r>
      <w:r w:rsidRPr="00167F59">
        <w:rPr>
          <w:rFonts w:ascii="Times New Roman" w:hAnsi="Times New Roman" w:cs="Times New Roman"/>
          <w:sz w:val="28"/>
          <w:szCs w:val="28"/>
          <w:lang w:val="uk-UA"/>
        </w:rPr>
        <w:t xml:space="preserve">було відомо, що вона жінка. </w:t>
      </w:r>
    </w:p>
    <w:p w:rsidR="00695975" w:rsidRPr="001C5978" w:rsidRDefault="00695975" w:rsidP="0069597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5978">
        <w:rPr>
          <w:rFonts w:ascii="Times New Roman" w:hAnsi="Times New Roman" w:cs="Times New Roman"/>
          <w:i/>
          <w:sz w:val="28"/>
          <w:szCs w:val="28"/>
          <w:lang w:val="uk-UA"/>
        </w:rPr>
        <w:t>Вирішіть ситуацію з посиланням на чинні нормативно-правові акти.</w:t>
      </w:r>
    </w:p>
    <w:p w:rsidR="00695975" w:rsidRPr="00705470" w:rsidRDefault="00695975" w:rsidP="006959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975" w:rsidRPr="00705470" w:rsidRDefault="00695975" w:rsidP="006959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470">
        <w:rPr>
          <w:rFonts w:ascii="Times New Roman" w:hAnsi="Times New Roman" w:cs="Times New Roman"/>
          <w:b/>
          <w:sz w:val="28"/>
          <w:szCs w:val="28"/>
        </w:rPr>
        <w:t>Задача 6.</w:t>
      </w:r>
    </w:p>
    <w:p w:rsidR="00695975" w:rsidRDefault="00695975" w:rsidP="00695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Ініціативна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чолов</w:t>
      </w:r>
      <w:r>
        <w:rPr>
          <w:rFonts w:ascii="Times New Roman" w:hAnsi="Times New Roman" w:cs="Times New Roman"/>
          <w:sz w:val="28"/>
          <w:szCs w:val="28"/>
          <w:lang w:val="uk-UA"/>
        </w:rPr>
        <w:t>іків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вирішила створити громадську організацію</w:t>
      </w:r>
      <w:r w:rsidRPr="0032524C">
        <w:rPr>
          <w:rFonts w:ascii="Times New Roman" w:hAnsi="Times New Roman" w:cs="Times New Roman"/>
          <w:sz w:val="28"/>
          <w:szCs w:val="28"/>
        </w:rPr>
        <w:t>, направлен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524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одинак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и» для </w:t>
      </w:r>
      <w:r w:rsidRPr="00BE43E8">
        <w:rPr>
          <w:rFonts w:ascii="Times New Roman" w:hAnsi="Times New Roman" w:cs="Times New Roman"/>
          <w:sz w:val="28"/>
          <w:szCs w:val="28"/>
          <w:lang w:val="uk-UA"/>
        </w:rPr>
        <w:t>удосконалення дер</w:t>
      </w:r>
      <w:r w:rsidR="005D5B72">
        <w:rPr>
          <w:rFonts w:ascii="Times New Roman" w:hAnsi="Times New Roman" w:cs="Times New Roman"/>
          <w:sz w:val="28"/>
          <w:szCs w:val="28"/>
          <w:lang w:val="uk-UA"/>
        </w:rPr>
        <w:t>жавної системи опіки над дітьми</w:t>
      </w:r>
      <w:r w:rsidRPr="00BE43E8">
        <w:rPr>
          <w:rFonts w:ascii="Times New Roman" w:hAnsi="Times New Roman" w:cs="Times New Roman"/>
          <w:sz w:val="28"/>
          <w:szCs w:val="28"/>
          <w:lang w:val="uk-UA"/>
        </w:rPr>
        <w:t xml:space="preserve"> та перезапуску її, знищення застарілих практик радянської системи.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5975" w:rsidRDefault="00695975" w:rsidP="00695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реєстрації громадської організації звернулися до </w:t>
      </w:r>
      <w:r w:rsidRPr="008D03FA">
        <w:rPr>
          <w:rFonts w:ascii="Times New Roman" w:hAnsi="Times New Roman" w:cs="Times New Roman"/>
          <w:sz w:val="28"/>
          <w:szCs w:val="28"/>
          <w:lang w:val="uk-UA"/>
        </w:rPr>
        <w:t>обласного управління юстиції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де отримали відмову, оскільки їх ГО, на думку державного реєстратора, спрямована на </w:t>
      </w:r>
      <w:r w:rsidRPr="00BE43E8">
        <w:rPr>
          <w:rFonts w:ascii="Times New Roman" w:hAnsi="Times New Roman" w:cs="Times New Roman"/>
          <w:sz w:val="28"/>
          <w:szCs w:val="28"/>
          <w:lang w:val="uk-UA"/>
        </w:rPr>
        <w:t>розпалювання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суспільстві гендерної ворожнечі, і взагалі</w:t>
      </w:r>
      <w:r w:rsidR="005D5B72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така діяльність </w:t>
      </w:r>
      <w:r w:rsidRPr="00BE43E8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«чоловічою справою». </w:t>
      </w:r>
    </w:p>
    <w:p w:rsidR="00695975" w:rsidRDefault="00695975" w:rsidP="0069597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59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Чи правомірна відмова? Чи має місце гендерна дискримінація? </w:t>
      </w:r>
    </w:p>
    <w:p w:rsidR="00D17242" w:rsidRPr="00695975" w:rsidRDefault="00D17242">
      <w:pPr>
        <w:rPr>
          <w:lang w:val="uk-UA"/>
        </w:rPr>
      </w:pPr>
    </w:p>
    <w:sectPr w:rsidR="00D17242" w:rsidRPr="00695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71"/>
    <w:rsid w:val="00522D71"/>
    <w:rsid w:val="005D5B72"/>
    <w:rsid w:val="00695975"/>
    <w:rsid w:val="00D17242"/>
    <w:rsid w:val="00E2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2613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Алла</cp:lastModifiedBy>
  <cp:revision>4</cp:revision>
  <dcterms:created xsi:type="dcterms:W3CDTF">2019-01-16T14:59:00Z</dcterms:created>
  <dcterms:modified xsi:type="dcterms:W3CDTF">2019-01-20T19:25:00Z</dcterms:modified>
</cp:coreProperties>
</file>