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EE" w:rsidRPr="00361C6F" w:rsidRDefault="004D09EE" w:rsidP="00361C6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361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361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61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вправи</w:t>
      </w:r>
      <w:proofErr w:type="spellEnd"/>
      <w:r w:rsidRPr="00361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курсу</w:t>
      </w:r>
      <w:r w:rsidR="00361C6F" w:rsidRPr="00361C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«</w:t>
      </w:r>
      <w:proofErr w:type="spellStart"/>
      <w:r w:rsidR="00361C6F" w:rsidRPr="00361C6F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361C6F" w:rsidRPr="00361C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1C6F" w:rsidRPr="00361C6F">
        <w:rPr>
          <w:rFonts w:ascii="Times New Roman" w:hAnsi="Times New Roman" w:cs="Times New Roman"/>
          <w:b/>
          <w:sz w:val="28"/>
          <w:szCs w:val="28"/>
        </w:rPr>
        <w:t>гендерної</w:t>
      </w:r>
      <w:proofErr w:type="spellEnd"/>
      <w:r w:rsidR="00361C6F" w:rsidRPr="00361C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61C6F" w:rsidRPr="00361C6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61C6F" w:rsidRPr="00361C6F">
        <w:rPr>
          <w:rFonts w:ascii="Times New Roman" w:hAnsi="Times New Roman" w:cs="Times New Roman"/>
          <w:b/>
          <w:sz w:val="28"/>
          <w:szCs w:val="28"/>
        </w:rPr>
        <w:t>івност</w:t>
      </w:r>
      <w:proofErr w:type="spellEnd"/>
      <w:r w:rsidR="00361C6F" w:rsidRPr="00361C6F">
        <w:rPr>
          <w:rFonts w:ascii="Times New Roman" w:hAnsi="Times New Roman" w:cs="Times New Roman"/>
          <w:b/>
          <w:sz w:val="28"/>
          <w:szCs w:val="28"/>
          <w:lang w:val="uk-UA"/>
        </w:rPr>
        <w:t>і»</w:t>
      </w:r>
    </w:p>
    <w:p w:rsidR="004D09EE" w:rsidRPr="004D09EE" w:rsidRDefault="004D09EE" w:rsidP="004B5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виявлення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івня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сформованості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умінь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практичних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професійної</w:t>
      </w:r>
      <w:proofErr w:type="spellEnd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№1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65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скаржиться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погано ставиться до </w:t>
      </w:r>
      <w:r w:rsidR="00357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власної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принижує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іднімає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руку.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виганяла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дому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вночі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ночувати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бабусі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ким вона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купує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просить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Мама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Бабуся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намагалася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мамою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безрезультатно.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кваліфікувати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як </w:t>
      </w:r>
      <w:hyperlink r:id="rId5" w:tooltip="Гендер у термінах та поняттях: Гендер" w:history="1">
        <w:proofErr w:type="gramStart"/>
        <w:r w:rsidRPr="004D09E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гендер</w:t>
        </w:r>
        <w:proofErr w:type="gramEnd"/>
      </w:hyperlink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обумовлене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Чому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?Х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є жертвою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Яким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чином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встановити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 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Якою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має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бути тактика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розмови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жертвою та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кривдником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?Я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вчиняються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відношенню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жертви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№2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поспіль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побитті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знущання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все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очах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8-річного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сп’яніння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у такому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знущання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страшніші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намагалася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втекти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знаючи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вона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приходив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розбивав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виламував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бив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забирав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відмовилися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мовляв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вийшла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заміж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й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сама».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кваліфікувати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як </w:t>
      </w:r>
      <w:hyperlink r:id="rId6" w:tooltip="Гендер у термінах та поняттях: Гендер" w:history="1">
        <w:proofErr w:type="gramStart"/>
        <w:r w:rsidRPr="004D09E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гендер</w:t>
        </w:r>
        <w:proofErr w:type="gramEnd"/>
      </w:hyperlink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обумовлене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Чому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?Х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є жертвою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Яким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чином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встановити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Якою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має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бути тактика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розмови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жертвою та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кривдником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="00F95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вчиняються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відношенню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жертви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№3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Ганна –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заміжня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фірми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є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квартиру,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заміський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є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приватній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відвідують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приватний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дитячий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садочок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Є няня, яка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Грошей вдосталь.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як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підросли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роботу,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улюбленою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професією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категорично заборонив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 Сказав,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хатньою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захоче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ним.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того, як Ганна заявила про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постійно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знущається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чеки на покупки та не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купувати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себе,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для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кваліфікувати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як </w:t>
      </w:r>
      <w:hyperlink r:id="rId7" w:tooltip="Гендер у термінах та поняттях: Гендер" w:history="1">
        <w:proofErr w:type="gramStart"/>
        <w:r w:rsidRPr="004D09E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гендер</w:t>
        </w:r>
        <w:proofErr w:type="gramEnd"/>
      </w:hyperlink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обумовлене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Чому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?Х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є жертвою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Яким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чином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встановити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Якою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має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бути тактика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розмови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жертвою та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кривдником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?Я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вчиняються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відношенню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жертви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№4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Дідусь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разом з ним, в приватному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Дружина померла 3 роки тому,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дідуся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перетворилося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пекло.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поставив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ліжко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є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малесеньке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віконце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Дідусь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комори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туалет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скористатися</w:t>
      </w:r>
      <w:proofErr w:type="spellEnd"/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ванною </w:t>
      </w:r>
      <w:proofErr w:type="spellStart"/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79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</w:t>
      </w:r>
      <w:proofErr w:type="spellEnd"/>
      <w:r w:rsidR="00357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дозволять. Карт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дідусь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невістка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зневажливо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ображають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лаються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нецензурною лайкою.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кваліфікувати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як </w:t>
      </w:r>
      <w:hyperlink r:id="rId8" w:tooltip="Гендер у термінах та поняттях: Гендер" w:history="1">
        <w:proofErr w:type="gramStart"/>
        <w:r w:rsidRPr="004D09EE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гендер</w:t>
        </w:r>
        <w:proofErr w:type="gramEnd"/>
      </w:hyperlink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обумовлене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Чому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?Х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є жертвою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Яким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чином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встановити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Якою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має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бути тактика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розмови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 жертвою та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кривдником</w:t>
      </w:r>
      <w:proofErr w:type="gram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?Я</w:t>
      </w:r>
      <w:proofErr w:type="gram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вчиняються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відношенню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жертви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№5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ревнощів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тілесних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ушкоджень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ліцію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викликала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дружина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сцец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ції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правопорушника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(спить).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впустити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скоєння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боку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Проаналізуйте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Викладіть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алгоритм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процесуальні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скласти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№6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ревнощів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тілесних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ушкоджень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сцец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дозволила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правопорушника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Сперечається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дверей та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Проаналізуйте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Викладіть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алгоритм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процесуальні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скласти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№7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ревнощів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тілесних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ушкоджень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скоїти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вбивство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карабіна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зареєстрованим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карабіном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ОП СКС.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сильного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сп’яніння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дозволила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неагресивна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спить),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карабін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вилучити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погрозу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скоєння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вбивства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Проаналізуйте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Викладіть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алгоритм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процесуальні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скласти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№8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ревнощів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тілесних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ушкоджень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скоїти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вбивство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карабіна</w:t>
      </w:r>
      <w:proofErr w:type="spellEnd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зареєстрованим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карабіном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ОП СКС.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сильного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сп’яніння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дозволила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правопорушника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неагресивна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спить),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карабін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вилучити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Проаналізуйте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Викладіть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алгоритм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процесуальні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скласти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Задача №9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ревнощів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погрозою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заподіяння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тілесних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ушкоджень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сильного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сп’яніння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будинку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дозволила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до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патрульної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правопорушника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Сперечається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ними,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патрульних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протиправні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F95727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чоловіка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гранату Ф-1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кишені</w:t>
      </w:r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висмикнув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чеку  та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погрожує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ідірвати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Проаналізуйте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Викладіть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алгоритм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процесуальні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скласти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№10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spellEnd"/>
      <w:r w:rsidR="005C7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(80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донькою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Присутня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bookmarkStart w:id="0" w:name="_GoBack"/>
      <w:bookmarkEnd w:id="0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алкогольного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сп’яніння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Поліцію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викликали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</w:t>
      </w:r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</w:t>
      </w:r>
      <w:proofErr w:type="spellEnd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95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102.</w:t>
      </w:r>
    </w:p>
    <w:p w:rsidR="004D09EE" w:rsidRPr="004D09EE" w:rsidRDefault="00F95727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нука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відкрила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дозволила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до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="004D09EE"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прибуття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правопорушника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агресивна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Сперечається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ними,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Бабуся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припинити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протиправні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позбавляє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зустрічатися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сусідами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proofErr w:type="gram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нецензурні</w:t>
      </w:r>
      <w:proofErr w:type="spellEnd"/>
      <w:r w:rsidRPr="004D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</w:t>
      </w:r>
    </w:p>
    <w:p w:rsidR="004D09EE" w:rsidRPr="004D09EE" w:rsidRDefault="004D09EE" w:rsidP="004D0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Проаналізуйте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ситуацію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Викладіть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алгоритм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працівників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даній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процесуальні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повинні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скласти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працівники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поліції</w:t>
      </w:r>
      <w:proofErr w:type="spellEnd"/>
      <w:r w:rsidRPr="004D0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D17242" w:rsidRPr="004D09EE" w:rsidRDefault="00D17242" w:rsidP="004D09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4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54"/>
    <w:rsid w:val="0035790B"/>
    <w:rsid w:val="00361C6F"/>
    <w:rsid w:val="004B5B35"/>
    <w:rsid w:val="004D09EE"/>
    <w:rsid w:val="005C7208"/>
    <w:rsid w:val="00626454"/>
    <w:rsid w:val="00945ED7"/>
    <w:rsid w:val="00D17242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1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C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1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1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1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C6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1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1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dduvs.in.ua/mod/glossary/showentry.php?eid=6911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dduvs.in.ua/mod/glossary/showentry.php?eid=6911&amp;displayformat=diction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dduvs.in.ua/mod/glossary/showentry.php?eid=6911&amp;displayformat=dictionary" TargetMode="External"/><Relationship Id="rId5" Type="http://schemas.openxmlformats.org/officeDocument/2006/relationships/hyperlink" Target="https://moodle.dduvs.in.ua/mod/glossary/showentry.php?eid=6911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5731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11</cp:revision>
  <dcterms:created xsi:type="dcterms:W3CDTF">2019-01-16T21:06:00Z</dcterms:created>
  <dcterms:modified xsi:type="dcterms:W3CDTF">2019-01-18T21:54:00Z</dcterms:modified>
</cp:coreProperties>
</file>